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054" w:rsidRPr="00607B24" w:rsidRDefault="00080489" w:rsidP="00607B24">
      <w:pPr>
        <w:rPr>
          <w:sz w:val="18"/>
          <w:szCs w:val="18"/>
        </w:rPr>
      </w:pPr>
    </w:p>
    <w:p w:rsidR="00607B24" w:rsidRPr="00C12BB3" w:rsidRDefault="00607B24" w:rsidP="00607B24">
      <w:pPr>
        <w:rPr>
          <w:b/>
          <w:color w:val="002060"/>
          <w:sz w:val="32"/>
          <w:szCs w:val="32"/>
        </w:rPr>
      </w:pPr>
      <w:r w:rsidRPr="00C12BB3">
        <w:rPr>
          <w:b/>
          <w:color w:val="002060"/>
          <w:sz w:val="32"/>
          <w:szCs w:val="32"/>
        </w:rPr>
        <w:t>201</w:t>
      </w:r>
      <w:r w:rsidR="0089352F">
        <w:rPr>
          <w:b/>
          <w:color w:val="002060"/>
          <w:sz w:val="32"/>
          <w:szCs w:val="32"/>
        </w:rPr>
        <w:t>9</w:t>
      </w:r>
      <w:r w:rsidRPr="00C12BB3">
        <w:rPr>
          <w:b/>
          <w:color w:val="002060"/>
          <w:sz w:val="32"/>
          <w:szCs w:val="32"/>
        </w:rPr>
        <w:t xml:space="preserve"> Inpatient Rehabilitation Program Outcomes </w:t>
      </w:r>
    </w:p>
    <w:p w:rsidR="00607B24" w:rsidRPr="00C12BB3" w:rsidRDefault="00607B24" w:rsidP="00607B24">
      <w:pPr>
        <w:rPr>
          <w:sz w:val="24"/>
          <w:szCs w:val="24"/>
        </w:rPr>
      </w:pPr>
      <w:r w:rsidRPr="00C12BB3">
        <w:rPr>
          <w:sz w:val="24"/>
          <w:szCs w:val="24"/>
          <w:u w:val="single"/>
        </w:rPr>
        <w:t>During FY1</w:t>
      </w:r>
      <w:r w:rsidR="00080489">
        <w:rPr>
          <w:sz w:val="24"/>
          <w:szCs w:val="24"/>
          <w:u w:val="single"/>
        </w:rPr>
        <w:t>9</w:t>
      </w:r>
      <w:bookmarkStart w:id="0" w:name="_GoBack"/>
      <w:bookmarkEnd w:id="0"/>
      <w:r w:rsidRPr="00C12BB3">
        <w:rPr>
          <w:sz w:val="24"/>
          <w:szCs w:val="24"/>
          <w:u w:val="single"/>
        </w:rPr>
        <w:t xml:space="preserve">, we treated </w:t>
      </w:r>
      <w:r w:rsidR="0089352F">
        <w:rPr>
          <w:b/>
          <w:sz w:val="24"/>
          <w:szCs w:val="24"/>
          <w:u w:val="single"/>
        </w:rPr>
        <w:t>39</w:t>
      </w:r>
      <w:r w:rsidRPr="00C12BB3">
        <w:rPr>
          <w:b/>
          <w:sz w:val="24"/>
          <w:szCs w:val="24"/>
          <w:u w:val="single"/>
        </w:rPr>
        <w:t xml:space="preserve"> patients </w:t>
      </w:r>
      <w:r w:rsidRPr="00C12BB3">
        <w:rPr>
          <w:sz w:val="24"/>
          <w:szCs w:val="24"/>
          <w:u w:val="single"/>
        </w:rPr>
        <w:t>in our Spinal Cord Injury Comprehensive Inpatient Rehabilitation Program:</w:t>
      </w:r>
    </w:p>
    <w:p w:rsidR="004F3382" w:rsidRPr="00C12BB3" w:rsidRDefault="0089352F" w:rsidP="00607B2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="00A1346E" w:rsidRPr="00C12BB3">
        <w:rPr>
          <w:sz w:val="24"/>
          <w:szCs w:val="24"/>
        </w:rPr>
        <w:t xml:space="preserve"> Female, </w:t>
      </w:r>
      <w:r>
        <w:rPr>
          <w:sz w:val="24"/>
          <w:szCs w:val="24"/>
        </w:rPr>
        <w:t>36</w:t>
      </w:r>
      <w:r w:rsidR="00A1346E" w:rsidRPr="00C12BB3">
        <w:rPr>
          <w:sz w:val="24"/>
          <w:szCs w:val="24"/>
        </w:rPr>
        <w:t xml:space="preserve"> Male, 44% were traumatically injured</w:t>
      </w:r>
    </w:p>
    <w:p w:rsidR="004F3382" w:rsidRPr="00C12BB3" w:rsidRDefault="00A1346E" w:rsidP="00607B2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12BB3">
        <w:rPr>
          <w:sz w:val="24"/>
          <w:szCs w:val="24"/>
        </w:rPr>
        <w:t>Patients averaged 6</w:t>
      </w:r>
      <w:r w:rsidR="0089352F">
        <w:rPr>
          <w:sz w:val="24"/>
          <w:szCs w:val="24"/>
        </w:rPr>
        <w:t>3</w:t>
      </w:r>
      <w:r w:rsidRPr="00C12BB3">
        <w:rPr>
          <w:sz w:val="24"/>
          <w:szCs w:val="24"/>
        </w:rPr>
        <w:t xml:space="preserve"> years old [ages ranged from </w:t>
      </w:r>
      <w:r w:rsidR="0089352F">
        <w:rPr>
          <w:sz w:val="24"/>
          <w:szCs w:val="24"/>
        </w:rPr>
        <w:t>19</w:t>
      </w:r>
      <w:r w:rsidRPr="00C12BB3">
        <w:rPr>
          <w:sz w:val="24"/>
          <w:szCs w:val="24"/>
        </w:rPr>
        <w:t xml:space="preserve"> to 8</w:t>
      </w:r>
      <w:r w:rsidR="0089352F">
        <w:rPr>
          <w:sz w:val="24"/>
          <w:szCs w:val="24"/>
        </w:rPr>
        <w:t>8</w:t>
      </w:r>
      <w:r w:rsidRPr="00C12BB3">
        <w:rPr>
          <w:sz w:val="24"/>
          <w:szCs w:val="24"/>
        </w:rPr>
        <w:t>]</w:t>
      </w:r>
    </w:p>
    <w:p w:rsidR="004F3382" w:rsidRPr="00C12BB3" w:rsidRDefault="00A1346E" w:rsidP="00607B2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12BB3">
        <w:rPr>
          <w:sz w:val="24"/>
          <w:szCs w:val="24"/>
        </w:rPr>
        <w:t>Patients had the following levels of injury:</w:t>
      </w:r>
    </w:p>
    <w:p w:rsidR="004F3382" w:rsidRPr="00C12BB3" w:rsidRDefault="00A1346E" w:rsidP="00607B24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C12BB3">
        <w:rPr>
          <w:sz w:val="24"/>
          <w:szCs w:val="24"/>
        </w:rPr>
        <w:t>1</w:t>
      </w:r>
      <w:r w:rsidR="0089352F">
        <w:rPr>
          <w:sz w:val="24"/>
          <w:szCs w:val="24"/>
        </w:rPr>
        <w:t>3</w:t>
      </w:r>
      <w:r w:rsidRPr="00C12BB3">
        <w:rPr>
          <w:sz w:val="24"/>
          <w:szCs w:val="24"/>
        </w:rPr>
        <w:t>% Tetraplegia</w:t>
      </w:r>
    </w:p>
    <w:p w:rsidR="004F3382" w:rsidRPr="00C12BB3" w:rsidRDefault="0089352F" w:rsidP="00607B2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31</w:t>
      </w:r>
      <w:r w:rsidR="00A1346E" w:rsidRPr="00C12BB3">
        <w:rPr>
          <w:sz w:val="24"/>
          <w:szCs w:val="24"/>
        </w:rPr>
        <w:t xml:space="preserve">% Paraplegia </w:t>
      </w:r>
      <w:r w:rsidR="00A1346E" w:rsidRPr="00C12BB3">
        <w:rPr>
          <w:sz w:val="24"/>
          <w:szCs w:val="24"/>
        </w:rPr>
        <w:tab/>
      </w:r>
      <w:r w:rsidR="00A1346E" w:rsidRPr="00C12BB3">
        <w:rPr>
          <w:sz w:val="24"/>
          <w:szCs w:val="24"/>
        </w:rPr>
        <w:tab/>
        <w:t xml:space="preserve"> </w:t>
      </w:r>
    </w:p>
    <w:p w:rsidR="004F3382" w:rsidRPr="00C12BB3" w:rsidRDefault="0089352F" w:rsidP="00607B2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5</w:t>
      </w:r>
      <w:r w:rsidR="00A1346E" w:rsidRPr="00C12BB3">
        <w:rPr>
          <w:sz w:val="24"/>
          <w:szCs w:val="24"/>
        </w:rPr>
        <w:t>6% Incomplete injuries</w:t>
      </w:r>
    </w:p>
    <w:p w:rsidR="00607B24" w:rsidRPr="00C12BB3" w:rsidRDefault="00607B24" w:rsidP="00607B24">
      <w:pPr>
        <w:rPr>
          <w:sz w:val="24"/>
          <w:szCs w:val="24"/>
        </w:rPr>
      </w:pPr>
      <w:r w:rsidRPr="00C12BB3">
        <w:rPr>
          <w:sz w:val="24"/>
          <w:szCs w:val="24"/>
          <w:u w:val="single"/>
        </w:rPr>
        <w:t xml:space="preserve">The </w:t>
      </w:r>
      <w:r w:rsidRPr="00C12BB3">
        <w:rPr>
          <w:b/>
          <w:sz w:val="24"/>
          <w:szCs w:val="24"/>
          <w:u w:val="single"/>
        </w:rPr>
        <w:t>rehabilitation services</w:t>
      </w:r>
      <w:r w:rsidRPr="00C12BB3">
        <w:rPr>
          <w:sz w:val="24"/>
          <w:szCs w:val="24"/>
          <w:u w:val="single"/>
        </w:rPr>
        <w:t xml:space="preserve"> they received included:</w:t>
      </w:r>
    </w:p>
    <w:p w:rsidR="004F3382" w:rsidRPr="00C12BB3" w:rsidRDefault="00A1346E" w:rsidP="00607B2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12BB3">
        <w:rPr>
          <w:sz w:val="24"/>
          <w:szCs w:val="24"/>
        </w:rPr>
        <w:t xml:space="preserve">An average of </w:t>
      </w:r>
      <w:r w:rsidR="0089352F">
        <w:rPr>
          <w:sz w:val="24"/>
          <w:szCs w:val="24"/>
        </w:rPr>
        <w:t>32</w:t>
      </w:r>
      <w:r w:rsidRPr="00C12BB3">
        <w:rPr>
          <w:sz w:val="24"/>
          <w:szCs w:val="24"/>
        </w:rPr>
        <w:t xml:space="preserve"> days of rehabilitation</w:t>
      </w:r>
    </w:p>
    <w:p w:rsidR="00157176" w:rsidRPr="00C12BB3" w:rsidRDefault="00A1346E" w:rsidP="0078087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12BB3">
        <w:rPr>
          <w:sz w:val="24"/>
          <w:szCs w:val="24"/>
        </w:rPr>
        <w:t xml:space="preserve">An average of </w:t>
      </w:r>
      <w:r w:rsidR="00607B24" w:rsidRPr="00C12BB3">
        <w:rPr>
          <w:sz w:val="24"/>
          <w:szCs w:val="24"/>
        </w:rPr>
        <w:t>3</w:t>
      </w:r>
      <w:r w:rsidRPr="00C12BB3">
        <w:rPr>
          <w:sz w:val="24"/>
          <w:szCs w:val="24"/>
        </w:rPr>
        <w:t xml:space="preserve"> hours of rehabilitation daily </w:t>
      </w:r>
    </w:p>
    <w:p w:rsidR="004F3382" w:rsidRPr="00C12BB3" w:rsidRDefault="00607B24" w:rsidP="0078087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12BB3">
        <w:rPr>
          <w:sz w:val="24"/>
          <w:szCs w:val="24"/>
        </w:rPr>
        <w:t xml:space="preserve">100% of the rehabilitation patients were evaluated/treated by Physical Therapy, Occupational Therapy, Psychology and Social Work. </w:t>
      </w:r>
    </w:p>
    <w:p w:rsidR="004F3382" w:rsidRPr="00C12BB3" w:rsidRDefault="00A1346E" w:rsidP="00607B2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12BB3">
        <w:rPr>
          <w:sz w:val="24"/>
          <w:szCs w:val="24"/>
        </w:rPr>
        <w:t>Nurses maintained the continuity of the rehabilitation program 24 hours a day, 7 days a week</w:t>
      </w:r>
    </w:p>
    <w:p w:rsidR="00607B24" w:rsidRPr="001D7288" w:rsidRDefault="00607B24" w:rsidP="00607B24">
      <w:pPr>
        <w:rPr>
          <w:b/>
          <w:sz w:val="24"/>
          <w:szCs w:val="24"/>
        </w:rPr>
      </w:pPr>
      <w:r w:rsidRPr="001D7288">
        <w:rPr>
          <w:b/>
          <w:sz w:val="24"/>
          <w:szCs w:val="24"/>
          <w:u w:val="single"/>
        </w:rPr>
        <w:t>Patient results (outcomes) were excellent:</w:t>
      </w:r>
    </w:p>
    <w:p w:rsidR="004F3382" w:rsidRPr="001D7288" w:rsidRDefault="00A1346E" w:rsidP="00157176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1D7288">
        <w:rPr>
          <w:sz w:val="24"/>
          <w:szCs w:val="24"/>
        </w:rPr>
        <w:t xml:space="preserve">IMPAIRMENT:  </w:t>
      </w:r>
      <w:r w:rsidRPr="001D7288">
        <w:rPr>
          <w:b/>
          <w:sz w:val="24"/>
          <w:szCs w:val="24"/>
        </w:rPr>
        <w:t>0% of patients</w:t>
      </w:r>
      <w:r w:rsidRPr="001D7288">
        <w:rPr>
          <w:sz w:val="24"/>
          <w:szCs w:val="24"/>
        </w:rPr>
        <w:t xml:space="preserve"> had further neurologic deterioration!</w:t>
      </w:r>
    </w:p>
    <w:p w:rsidR="001D7288" w:rsidRPr="001D7288" w:rsidRDefault="00A1346E" w:rsidP="001D7288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1D7288">
        <w:rPr>
          <w:sz w:val="24"/>
          <w:szCs w:val="24"/>
        </w:rPr>
        <w:t xml:space="preserve">ACTIVITY:  FIM* scores from admission to discharge </w:t>
      </w:r>
      <w:r w:rsidRPr="001D7288">
        <w:rPr>
          <w:b/>
          <w:sz w:val="24"/>
          <w:szCs w:val="24"/>
        </w:rPr>
        <w:t>improved an average of 2</w:t>
      </w:r>
      <w:r w:rsidR="0089352F">
        <w:rPr>
          <w:b/>
          <w:sz w:val="24"/>
          <w:szCs w:val="24"/>
        </w:rPr>
        <w:t>0</w:t>
      </w:r>
      <w:r w:rsidRPr="001D7288">
        <w:rPr>
          <w:b/>
          <w:sz w:val="24"/>
          <w:szCs w:val="24"/>
        </w:rPr>
        <w:t xml:space="preserve"> points!</w:t>
      </w:r>
    </w:p>
    <w:p w:rsidR="004F3382" w:rsidRPr="001D7288" w:rsidRDefault="00A1346E" w:rsidP="001D7288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1D7288">
        <w:rPr>
          <w:sz w:val="24"/>
          <w:szCs w:val="24"/>
        </w:rPr>
        <w:t xml:space="preserve">PARTICIPATION:  </w:t>
      </w:r>
      <w:r w:rsidR="008C1FCB">
        <w:rPr>
          <w:b/>
          <w:sz w:val="24"/>
          <w:szCs w:val="24"/>
        </w:rPr>
        <w:t>97</w:t>
      </w:r>
      <w:r w:rsidRPr="001D7288">
        <w:rPr>
          <w:b/>
          <w:sz w:val="24"/>
          <w:szCs w:val="24"/>
        </w:rPr>
        <w:t>% of patients completed the rehabilitation program</w:t>
      </w:r>
      <w:r w:rsidR="001D7288" w:rsidRPr="001D7288">
        <w:rPr>
          <w:b/>
          <w:sz w:val="24"/>
          <w:szCs w:val="24"/>
        </w:rPr>
        <w:t xml:space="preserve"> </w:t>
      </w:r>
      <w:r w:rsidR="001D7288" w:rsidRPr="001D7288">
        <w:rPr>
          <w:sz w:val="24"/>
          <w:szCs w:val="24"/>
        </w:rPr>
        <w:t xml:space="preserve">and </w:t>
      </w:r>
      <w:r w:rsidR="008C1FCB">
        <w:rPr>
          <w:b/>
          <w:sz w:val="24"/>
          <w:szCs w:val="24"/>
        </w:rPr>
        <w:t>87</w:t>
      </w:r>
      <w:r w:rsidR="001D7288" w:rsidRPr="001D7288">
        <w:rPr>
          <w:b/>
          <w:sz w:val="24"/>
          <w:szCs w:val="24"/>
        </w:rPr>
        <w:t>% had no disruption of rehab services</w:t>
      </w:r>
      <w:r w:rsidR="001D7288" w:rsidRPr="001D7288">
        <w:rPr>
          <w:sz w:val="24"/>
          <w:szCs w:val="24"/>
        </w:rPr>
        <w:t xml:space="preserve"> after initial admission.</w:t>
      </w:r>
    </w:p>
    <w:p w:rsidR="001D7288" w:rsidRPr="001D7288" w:rsidRDefault="00A1346E" w:rsidP="001D7288">
      <w:pPr>
        <w:pStyle w:val="NoSpacing"/>
        <w:numPr>
          <w:ilvl w:val="0"/>
          <w:numId w:val="7"/>
        </w:numPr>
        <w:rPr>
          <w:b/>
          <w:sz w:val="24"/>
          <w:szCs w:val="24"/>
        </w:rPr>
      </w:pPr>
      <w:r w:rsidRPr="001D7288">
        <w:rPr>
          <w:sz w:val="24"/>
          <w:szCs w:val="24"/>
        </w:rPr>
        <w:t xml:space="preserve">DISPOSITION: </w:t>
      </w:r>
      <w:r w:rsidR="008C1FCB">
        <w:rPr>
          <w:b/>
          <w:sz w:val="24"/>
          <w:szCs w:val="24"/>
        </w:rPr>
        <w:t>80</w:t>
      </w:r>
      <w:r w:rsidRPr="001D7288">
        <w:rPr>
          <w:b/>
          <w:sz w:val="24"/>
          <w:szCs w:val="24"/>
        </w:rPr>
        <w:t>% of patients were discharged to home</w:t>
      </w:r>
      <w:r w:rsidR="001D7288" w:rsidRPr="001D7288">
        <w:rPr>
          <w:b/>
          <w:sz w:val="24"/>
          <w:szCs w:val="24"/>
        </w:rPr>
        <w:t>!</w:t>
      </w:r>
    </w:p>
    <w:p w:rsidR="001D7288" w:rsidRPr="001D7288" w:rsidRDefault="001D7288" w:rsidP="001D7288">
      <w:pPr>
        <w:pStyle w:val="NoSpacing"/>
        <w:numPr>
          <w:ilvl w:val="0"/>
          <w:numId w:val="7"/>
        </w:numPr>
        <w:rPr>
          <w:b/>
          <w:sz w:val="24"/>
          <w:szCs w:val="24"/>
        </w:rPr>
      </w:pPr>
      <w:r w:rsidRPr="001D7288">
        <w:rPr>
          <w:sz w:val="24"/>
          <w:szCs w:val="24"/>
        </w:rPr>
        <w:t xml:space="preserve">90 DAYS AFTER REHAB: </w:t>
      </w:r>
      <w:r w:rsidR="008C1FCB">
        <w:rPr>
          <w:b/>
          <w:sz w:val="24"/>
          <w:szCs w:val="24"/>
        </w:rPr>
        <w:t>97</w:t>
      </w:r>
      <w:r w:rsidRPr="001D7288">
        <w:rPr>
          <w:b/>
          <w:sz w:val="24"/>
          <w:szCs w:val="24"/>
        </w:rPr>
        <w:t>% were in the same disposition</w:t>
      </w:r>
      <w:r w:rsidRPr="001D7288">
        <w:rPr>
          <w:sz w:val="24"/>
          <w:szCs w:val="24"/>
        </w:rPr>
        <w:t xml:space="preserve"> as their original discharge and </w:t>
      </w:r>
      <w:r w:rsidR="008C1FCB">
        <w:rPr>
          <w:b/>
          <w:sz w:val="24"/>
          <w:szCs w:val="24"/>
        </w:rPr>
        <w:t>95</w:t>
      </w:r>
      <w:r w:rsidRPr="001D7288">
        <w:rPr>
          <w:b/>
          <w:sz w:val="24"/>
          <w:szCs w:val="24"/>
        </w:rPr>
        <w:t>% did not have a hospital re-admission.</w:t>
      </w:r>
    </w:p>
    <w:p w:rsidR="00157176" w:rsidRPr="001D7288" w:rsidRDefault="00A1346E" w:rsidP="001D7288">
      <w:pPr>
        <w:pStyle w:val="NoSpacing"/>
        <w:numPr>
          <w:ilvl w:val="0"/>
          <w:numId w:val="7"/>
        </w:numPr>
        <w:rPr>
          <w:b/>
          <w:sz w:val="24"/>
          <w:szCs w:val="24"/>
        </w:rPr>
      </w:pPr>
      <w:r w:rsidRPr="001D7288">
        <w:rPr>
          <w:sz w:val="24"/>
          <w:szCs w:val="24"/>
        </w:rPr>
        <w:t xml:space="preserve">DURABILITY OF REHABILITATION OUTCOMES: </w:t>
      </w:r>
      <w:r w:rsidRPr="001D7288">
        <w:rPr>
          <w:b/>
          <w:sz w:val="24"/>
          <w:szCs w:val="24"/>
        </w:rPr>
        <w:t xml:space="preserve"> 8</w:t>
      </w:r>
      <w:r w:rsidR="008C1FCB">
        <w:rPr>
          <w:b/>
          <w:sz w:val="24"/>
          <w:szCs w:val="24"/>
        </w:rPr>
        <w:t>7</w:t>
      </w:r>
      <w:r w:rsidRPr="001D7288">
        <w:rPr>
          <w:b/>
          <w:sz w:val="24"/>
          <w:szCs w:val="24"/>
        </w:rPr>
        <w:t>% of patients maintained or improved their FIM* scores after discharge.</w:t>
      </w:r>
    </w:p>
    <w:p w:rsidR="001D7288" w:rsidRPr="00C12BB3" w:rsidRDefault="001D7288" w:rsidP="001D7288">
      <w:pPr>
        <w:pStyle w:val="NoSpacing"/>
        <w:ind w:left="1800"/>
        <w:rPr>
          <w:b/>
          <w:sz w:val="24"/>
          <w:szCs w:val="24"/>
        </w:rPr>
      </w:pPr>
    </w:p>
    <w:p w:rsidR="00607B24" w:rsidRPr="00157176" w:rsidRDefault="00607B24" w:rsidP="00157176">
      <w:pPr>
        <w:pStyle w:val="NoSpacing"/>
        <w:ind w:left="1440"/>
        <w:rPr>
          <w:sz w:val="24"/>
          <w:szCs w:val="24"/>
        </w:rPr>
      </w:pPr>
      <w:r w:rsidRPr="00C12BB3">
        <w:rPr>
          <w:sz w:val="24"/>
          <w:szCs w:val="24"/>
        </w:rPr>
        <w:lastRenderedPageBreak/>
        <w:t>*FIM is Functional Independence Measure.  This is an objective too</w:t>
      </w:r>
      <w:r w:rsidR="00157176" w:rsidRPr="00C12BB3">
        <w:rPr>
          <w:sz w:val="24"/>
          <w:szCs w:val="24"/>
        </w:rPr>
        <w:t xml:space="preserve">l </w:t>
      </w:r>
      <w:r w:rsidRPr="00C12BB3">
        <w:rPr>
          <w:sz w:val="24"/>
          <w:szCs w:val="24"/>
        </w:rPr>
        <w:t>the rehabilitation team uses to score the patient’s functiona</w:t>
      </w:r>
      <w:r w:rsidR="00157176" w:rsidRPr="00C12BB3">
        <w:rPr>
          <w:sz w:val="24"/>
          <w:szCs w:val="24"/>
        </w:rPr>
        <w:t>l</w:t>
      </w:r>
      <w:r w:rsidRPr="00C12BB3">
        <w:rPr>
          <w:sz w:val="24"/>
          <w:szCs w:val="24"/>
        </w:rPr>
        <w:t xml:space="preserve"> capabilities and level of independence on 19 elements</w:t>
      </w:r>
      <w:r w:rsidR="00157176" w:rsidRPr="00157176">
        <w:rPr>
          <w:sz w:val="24"/>
          <w:szCs w:val="24"/>
        </w:rPr>
        <w:t>.</w:t>
      </w:r>
    </w:p>
    <w:sectPr w:rsidR="00607B24" w:rsidRPr="001571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73A" w:rsidRDefault="00C7773A" w:rsidP="00607B24">
      <w:pPr>
        <w:spacing w:after="0" w:line="240" w:lineRule="auto"/>
      </w:pPr>
      <w:r>
        <w:separator/>
      </w:r>
    </w:p>
  </w:endnote>
  <w:endnote w:type="continuationSeparator" w:id="0">
    <w:p w:rsidR="00C7773A" w:rsidRDefault="00C7773A" w:rsidP="0060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176" w:rsidRPr="00157176" w:rsidRDefault="00157176" w:rsidP="00157176">
    <w:pPr>
      <w:pStyle w:val="Footer"/>
      <w:rPr>
        <w:b/>
      </w:rPr>
    </w:pPr>
    <w:r w:rsidRPr="00157176">
      <w:rPr>
        <w:b/>
      </w:rPr>
      <w:t xml:space="preserve">VA St. Louis Health Care System – Spinal Cord Injury Service </w:t>
    </w:r>
  </w:p>
  <w:p w:rsidR="00157176" w:rsidRDefault="00157176" w:rsidP="00157176">
    <w:pPr>
      <w:pStyle w:val="Footer"/>
    </w:pPr>
    <w:r>
      <w:t xml:space="preserve">#1 Jefferson Barracks Drive </w:t>
    </w:r>
  </w:p>
  <w:p w:rsidR="00157176" w:rsidRDefault="00157176" w:rsidP="00157176">
    <w:pPr>
      <w:pStyle w:val="Footer"/>
    </w:pPr>
    <w:r>
      <w:t>Building 52</w:t>
    </w:r>
  </w:p>
  <w:p w:rsidR="00157176" w:rsidRDefault="00157176" w:rsidP="00157176">
    <w:pPr>
      <w:pStyle w:val="Footer"/>
    </w:pPr>
    <w:r>
      <w:t>St. Louis, MO 63125</w:t>
    </w:r>
  </w:p>
  <w:p w:rsidR="00157176" w:rsidRDefault="00157176" w:rsidP="00157176">
    <w:pPr>
      <w:pStyle w:val="Footer"/>
    </w:pPr>
    <w:r>
      <w:t>(314) 894-6677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73A" w:rsidRDefault="00C7773A" w:rsidP="00607B24">
      <w:pPr>
        <w:spacing w:after="0" w:line="240" w:lineRule="auto"/>
      </w:pPr>
      <w:r>
        <w:separator/>
      </w:r>
    </w:p>
  </w:footnote>
  <w:footnote w:type="continuationSeparator" w:id="0">
    <w:p w:rsidR="00C7773A" w:rsidRDefault="00C7773A" w:rsidP="00607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24" w:rsidRPr="00157176" w:rsidRDefault="00157176" w:rsidP="00607B24">
    <w:pPr>
      <w:pStyle w:val="NoSpacing"/>
      <w:jc w:val="center"/>
      <w:rPr>
        <w:rFonts w:ascii="Mongolian Baiti" w:hAnsi="Mongolian Baiti" w:cs="Mongolian Baiti"/>
        <w:b/>
        <w:color w:val="002060"/>
        <w:sz w:val="40"/>
        <w:szCs w:val="40"/>
      </w:rPr>
    </w:pPr>
    <w:r w:rsidRPr="00157176">
      <w:rPr>
        <w:rFonts w:ascii="Mongolian Baiti" w:hAnsi="Mongolian Baiti" w:cs="Mongolian Baiti"/>
        <w:b/>
        <w:noProof/>
        <w:color w:val="002060"/>
        <w:sz w:val="40"/>
        <w:szCs w:val="4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-487680</wp:posOffset>
          </wp:positionH>
          <wp:positionV relativeFrom="paragraph">
            <wp:posOffset>-289560</wp:posOffset>
          </wp:positionV>
          <wp:extent cx="1983658" cy="1656000"/>
          <wp:effectExtent l="0" t="0" r="0" b="1905"/>
          <wp:wrapThrough wrapText="bothSides">
            <wp:wrapPolygon edited="0">
              <wp:start x="0" y="0"/>
              <wp:lineTo x="0" y="21376"/>
              <wp:lineTo x="21372" y="21376"/>
              <wp:lineTo x="21372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LHealthcareSystem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3658" cy="16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B24" w:rsidRPr="00157176">
      <w:rPr>
        <w:rFonts w:ascii="Mongolian Baiti" w:hAnsi="Mongolian Baiti" w:cs="Mongolian Baiti"/>
        <w:b/>
        <w:color w:val="002060"/>
        <w:sz w:val="40"/>
        <w:szCs w:val="40"/>
      </w:rPr>
      <w:t>VA St. Louis Health Care System</w:t>
    </w:r>
    <w:r w:rsidR="00607B24" w:rsidRPr="00157176">
      <w:rPr>
        <w:rFonts w:ascii="Mongolian Baiti" w:hAnsi="Mongolian Baiti" w:cs="Mongolian Baiti"/>
        <w:b/>
        <w:color w:val="002060"/>
        <w:sz w:val="40"/>
        <w:szCs w:val="40"/>
      </w:rPr>
      <w:br/>
      <w:t>Spinal Cord Injury Center</w:t>
    </w:r>
  </w:p>
  <w:p w:rsidR="00607B24" w:rsidRPr="00607B24" w:rsidRDefault="00607B24" w:rsidP="00607B24">
    <w:pPr>
      <w:pStyle w:val="NoSpacing"/>
      <w:jc w:val="center"/>
      <w:rPr>
        <w:rFonts w:ascii="Mongolian Baiti" w:hAnsi="Mongolian Baiti" w:cs="Mongolian Baiti"/>
        <w:b/>
        <w:sz w:val="40"/>
        <w:szCs w:val="40"/>
      </w:rPr>
    </w:pPr>
    <w:r w:rsidRPr="00607B24">
      <w:rPr>
        <w:rFonts w:ascii="Mongolian Baiti" w:hAnsi="Mongolian Baiti" w:cs="Mongolian Baiti"/>
        <w:sz w:val="40"/>
        <w:szCs w:val="40"/>
      </w:rPr>
      <w:br/>
    </w:r>
    <w:r w:rsidRPr="00157176">
      <w:rPr>
        <w:rFonts w:ascii="Mongolian Baiti" w:hAnsi="Mongolian Baiti" w:cs="Mongolian Baiti"/>
        <w:b/>
        <w:color w:val="002060"/>
        <w:sz w:val="40"/>
        <w:szCs w:val="40"/>
      </w:rPr>
      <w:t>Comprehensive Inpatient Rehabilitation Program</w:t>
    </w:r>
  </w:p>
  <w:p w:rsidR="00607B24" w:rsidRDefault="00607B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81DEB"/>
    <w:multiLevelType w:val="hybridMultilevel"/>
    <w:tmpl w:val="F9D6537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F260C1"/>
    <w:multiLevelType w:val="hybridMultilevel"/>
    <w:tmpl w:val="0A606452"/>
    <w:lvl w:ilvl="0" w:tplc="250A3F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9206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AEE9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07B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FEB4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C026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43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E234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A64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E7151"/>
    <w:multiLevelType w:val="hybridMultilevel"/>
    <w:tmpl w:val="F3849F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9206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AEE9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07B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FEB4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C026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43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E234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A64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41F33"/>
    <w:multiLevelType w:val="hybridMultilevel"/>
    <w:tmpl w:val="387E95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FD4082"/>
    <w:multiLevelType w:val="hybridMultilevel"/>
    <w:tmpl w:val="01D25786"/>
    <w:lvl w:ilvl="0" w:tplc="29DAE3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028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9ADC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0C2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324C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8E3C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923C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E8C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78BD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D4266"/>
    <w:multiLevelType w:val="hybridMultilevel"/>
    <w:tmpl w:val="2F30B640"/>
    <w:lvl w:ilvl="0" w:tplc="4ED0EE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8A2F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E8B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E60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1686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B69B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06C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C4FF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28E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B1D9A"/>
    <w:multiLevelType w:val="hybridMultilevel"/>
    <w:tmpl w:val="D4008A4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24"/>
    <w:rsid w:val="00080489"/>
    <w:rsid w:val="00157176"/>
    <w:rsid w:val="001D7288"/>
    <w:rsid w:val="00430BB3"/>
    <w:rsid w:val="004F3382"/>
    <w:rsid w:val="00607B24"/>
    <w:rsid w:val="0089352F"/>
    <w:rsid w:val="008C1FCB"/>
    <w:rsid w:val="00933E87"/>
    <w:rsid w:val="00A1346E"/>
    <w:rsid w:val="00C12BB3"/>
    <w:rsid w:val="00C7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386198"/>
  <w15:chartTrackingRefBased/>
  <w15:docId w15:val="{2EE1B5C1-B53F-445C-8F10-2984075D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B24"/>
  </w:style>
  <w:style w:type="paragraph" w:styleId="Footer">
    <w:name w:val="footer"/>
    <w:basedOn w:val="Normal"/>
    <w:link w:val="FooterChar"/>
    <w:uiPriority w:val="99"/>
    <w:unhideWhenUsed/>
    <w:rsid w:val="00607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B24"/>
  </w:style>
  <w:style w:type="paragraph" w:styleId="NoSpacing">
    <w:name w:val="No Spacing"/>
    <w:uiPriority w:val="1"/>
    <w:qFormat/>
    <w:rsid w:val="00607B2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7B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71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28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2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90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3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218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71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58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92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57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332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51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289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20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31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Broadwater, Jennifer S.   (STL)</dc:creator>
  <cp:keywords/>
  <dc:description/>
  <cp:lastModifiedBy>Broadwater, Jennifer S.   (STL)</cp:lastModifiedBy>
  <cp:revision>3</cp:revision>
  <dcterms:created xsi:type="dcterms:W3CDTF">2019-10-07T15:53:00Z</dcterms:created>
  <dcterms:modified xsi:type="dcterms:W3CDTF">2019-10-07T15:58:00Z</dcterms:modified>
</cp:coreProperties>
</file>